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9" w:rsidRPr="00466FF9" w:rsidRDefault="00E858C2" w:rsidP="00466FF9">
      <w:pPr>
        <w:widowControl w:val="0"/>
        <w:spacing w:after="0" w:line="240" w:lineRule="auto"/>
        <w:ind w:left="1277"/>
        <w:rPr>
          <w:rFonts w:ascii="Times New Roman" w:hAnsi="Times New Roman" w:cs="Times New Roman"/>
          <w:sz w:val="40"/>
          <w:szCs w:val="44"/>
        </w:rPr>
      </w:pPr>
      <w:r w:rsidRPr="00466FF9">
        <w:rPr>
          <w:rFonts w:ascii="Times New Roman" w:hAnsi="Times New Roman" w:cs="Times New Roman"/>
          <w:noProof/>
          <w:sz w:val="40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-4445</wp:posOffset>
            </wp:positionV>
            <wp:extent cx="704850" cy="581025"/>
            <wp:effectExtent l="0" t="0" r="0" b="0"/>
            <wp:wrapTight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ight>
            <wp:docPr id="1" name="Рисунок 1" descr="C:\Users\YakovlevaIA\Desktop\Плакат Мы вме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ovlevaIA\Desktop\Плакат Мы вмест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04A" w:rsidRPr="00466FF9">
        <w:rPr>
          <w:rFonts w:ascii="Times New Roman" w:hAnsi="Times New Roman" w:cs="Times New Roman"/>
          <w:sz w:val="40"/>
          <w:szCs w:val="44"/>
        </w:rPr>
        <w:t xml:space="preserve">ВОСКРЕСЕНСКАЯ </w:t>
      </w:r>
      <w:r w:rsidR="009472E7">
        <w:rPr>
          <w:rFonts w:ascii="Times New Roman" w:hAnsi="Times New Roman" w:cs="Times New Roman"/>
          <w:sz w:val="40"/>
          <w:szCs w:val="44"/>
        </w:rPr>
        <w:t xml:space="preserve"> </w:t>
      </w:r>
      <w:r w:rsidR="00CA304A" w:rsidRPr="00466FF9">
        <w:rPr>
          <w:rFonts w:ascii="Times New Roman" w:hAnsi="Times New Roman" w:cs="Times New Roman"/>
          <w:sz w:val="40"/>
          <w:szCs w:val="44"/>
        </w:rPr>
        <w:t xml:space="preserve">ГОРОДСКАЯ </w:t>
      </w:r>
      <w:r w:rsidR="009472E7">
        <w:rPr>
          <w:rFonts w:ascii="Times New Roman" w:hAnsi="Times New Roman" w:cs="Times New Roman"/>
          <w:sz w:val="40"/>
          <w:szCs w:val="44"/>
        </w:rPr>
        <w:t xml:space="preserve"> </w:t>
      </w:r>
      <w:r w:rsidR="00CA304A" w:rsidRPr="00466FF9">
        <w:rPr>
          <w:rFonts w:ascii="Times New Roman" w:hAnsi="Times New Roman" w:cs="Times New Roman"/>
          <w:sz w:val="40"/>
          <w:szCs w:val="44"/>
        </w:rPr>
        <w:t xml:space="preserve">ПРОКУРАТУРА </w:t>
      </w:r>
      <w:r w:rsidR="009472E7">
        <w:rPr>
          <w:rFonts w:ascii="Times New Roman" w:hAnsi="Times New Roman" w:cs="Times New Roman"/>
          <w:sz w:val="40"/>
          <w:szCs w:val="44"/>
        </w:rPr>
        <w:t xml:space="preserve"> </w:t>
      </w:r>
      <w:r w:rsidR="00CA304A" w:rsidRPr="00466FF9">
        <w:rPr>
          <w:rFonts w:ascii="Times New Roman" w:hAnsi="Times New Roman" w:cs="Times New Roman"/>
          <w:sz w:val="40"/>
          <w:szCs w:val="44"/>
        </w:rPr>
        <w:t>ПРЕДУПРЕЖДАЕТ</w:t>
      </w:r>
      <w:r w:rsidR="009472E7">
        <w:rPr>
          <w:rFonts w:ascii="Times New Roman" w:hAnsi="Times New Roman" w:cs="Times New Roman"/>
          <w:sz w:val="40"/>
          <w:szCs w:val="44"/>
        </w:rPr>
        <w:t xml:space="preserve"> </w:t>
      </w:r>
      <w:r w:rsidR="00CA304A" w:rsidRPr="00466FF9">
        <w:rPr>
          <w:rFonts w:ascii="Times New Roman" w:hAnsi="Times New Roman" w:cs="Times New Roman"/>
          <w:sz w:val="40"/>
          <w:szCs w:val="44"/>
        </w:rPr>
        <w:t>!</w:t>
      </w:r>
    </w:p>
    <w:p w:rsidR="00CA304A" w:rsidRPr="00466FF9" w:rsidRDefault="00466FF9" w:rsidP="00466F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466FF9">
        <w:rPr>
          <w:rFonts w:ascii="Times New Roman" w:hAnsi="Times New Roman" w:cs="Times New Roman"/>
          <w:sz w:val="40"/>
          <w:szCs w:val="44"/>
        </w:rPr>
        <w:t xml:space="preserve">             </w:t>
      </w:r>
      <w:r w:rsidRPr="00466FF9">
        <w:rPr>
          <w:rFonts w:ascii="Times New Roman" w:hAnsi="Times New Roman" w:cs="Times New Roman"/>
          <w:sz w:val="36"/>
          <w:szCs w:val="44"/>
        </w:rPr>
        <w:t>тел.: 8 (496) 44-2-10-57</w:t>
      </w:r>
    </w:p>
    <w:tbl>
      <w:tblPr>
        <w:tblStyle w:val="a3"/>
        <w:tblW w:w="16846" w:type="dxa"/>
        <w:tblInd w:w="108" w:type="dxa"/>
        <w:tblLook w:val="04A0"/>
      </w:tblPr>
      <w:tblGrid>
        <w:gridCol w:w="16846"/>
      </w:tblGrid>
      <w:tr w:rsidR="00CA304A" w:rsidTr="00F21533">
        <w:trPr>
          <w:trHeight w:val="354"/>
        </w:trPr>
        <w:tc>
          <w:tcPr>
            <w:tcW w:w="16846" w:type="dxa"/>
            <w:shd w:val="clear" w:color="auto" w:fill="FF0000"/>
          </w:tcPr>
          <w:p w:rsidR="00CA304A" w:rsidRPr="000B1FA3" w:rsidRDefault="00CA304A" w:rsidP="00CA304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21533">
              <w:rPr>
                <w:rFonts w:ascii="Times New Roman" w:hAnsi="Times New Roman" w:cs="Times New Roman"/>
                <w:b/>
                <w:color w:val="FFFF00"/>
                <w:sz w:val="40"/>
                <w:szCs w:val="50"/>
              </w:rPr>
              <w:t>ВНИМАНИЕ</w:t>
            </w:r>
            <w:r w:rsidRPr="00F21533">
              <w:rPr>
                <w:rFonts w:ascii="Britannic Bold" w:hAnsi="Britannic Bold" w:cs="Times New Roman"/>
                <w:b/>
                <w:color w:val="FFFF00"/>
                <w:sz w:val="40"/>
                <w:szCs w:val="50"/>
              </w:rPr>
              <w:t>!</w:t>
            </w:r>
            <w:r w:rsidRPr="00F21533">
              <w:rPr>
                <w:rFonts w:cs="Times New Roman"/>
                <w:b/>
                <w:color w:val="FFFF00"/>
                <w:sz w:val="40"/>
                <w:szCs w:val="50"/>
              </w:rPr>
              <w:t xml:space="preserve">         </w:t>
            </w:r>
            <w:r w:rsidRPr="00F21533">
              <w:rPr>
                <w:rFonts w:ascii="Times New Roman" w:hAnsi="Times New Roman" w:cs="Times New Roman"/>
                <w:b/>
                <w:color w:val="FFFF00"/>
                <w:sz w:val="40"/>
                <w:szCs w:val="50"/>
              </w:rPr>
              <w:t>ВНИМАНИЕ</w:t>
            </w:r>
            <w:r w:rsidRPr="00F21533">
              <w:rPr>
                <w:rFonts w:ascii="Britannic Bold" w:hAnsi="Britannic Bold" w:cs="Times New Roman"/>
                <w:b/>
                <w:color w:val="FFFF00"/>
                <w:sz w:val="40"/>
                <w:szCs w:val="50"/>
              </w:rPr>
              <w:t>!</w:t>
            </w:r>
            <w:r w:rsidRPr="00F21533">
              <w:rPr>
                <w:rFonts w:cs="Times New Roman"/>
                <w:b/>
                <w:color w:val="FFFF00"/>
                <w:sz w:val="40"/>
                <w:szCs w:val="50"/>
              </w:rPr>
              <w:t xml:space="preserve">         </w:t>
            </w:r>
            <w:r w:rsidRPr="00F21533">
              <w:rPr>
                <w:rFonts w:ascii="Times New Roman" w:hAnsi="Times New Roman" w:cs="Times New Roman"/>
                <w:b/>
                <w:color w:val="FFFF00"/>
                <w:sz w:val="40"/>
                <w:szCs w:val="50"/>
              </w:rPr>
              <w:t>ВНИМАНИЕ</w:t>
            </w:r>
            <w:r w:rsidRPr="00F21533">
              <w:rPr>
                <w:rFonts w:ascii="Britannic Bold" w:hAnsi="Britannic Bold" w:cs="Times New Roman"/>
                <w:b/>
                <w:color w:val="FFFF00"/>
                <w:sz w:val="40"/>
                <w:szCs w:val="50"/>
              </w:rPr>
              <w:t>!</w:t>
            </w:r>
          </w:p>
        </w:tc>
      </w:tr>
    </w:tbl>
    <w:p w:rsidR="00CA304A" w:rsidRPr="00466FF9" w:rsidRDefault="00CA304A" w:rsidP="00CA3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466FF9">
        <w:rPr>
          <w:rFonts w:ascii="Times New Roman" w:hAnsi="Times New Roman" w:cs="Times New Roman"/>
          <w:b/>
          <w:color w:val="FF0000"/>
          <w:sz w:val="32"/>
          <w:szCs w:val="40"/>
        </w:rPr>
        <w:t>ОТКРЫТОЕ ОКНО – ОПАСНОСТЬ ДЛЯ РЕБЕНКА!</w:t>
      </w:r>
    </w:p>
    <w:p w:rsidR="00CA304A" w:rsidRPr="00466FF9" w:rsidRDefault="00F21533" w:rsidP="00CA304A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466FF9">
        <w:rPr>
          <w:rFonts w:ascii="Times New Roman" w:hAnsi="Times New Roman" w:cs="Times New Roman"/>
          <w:b/>
          <w:sz w:val="32"/>
          <w:szCs w:val="30"/>
        </w:rPr>
        <w:t>ПАМЯТКА ДЛЯ РОДИТЕЛЕЙ</w:t>
      </w:r>
    </w:p>
    <w:p w:rsidR="00F21533" w:rsidRPr="00466FF9" w:rsidRDefault="00CA304A" w:rsidP="00F215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6FF9">
        <w:rPr>
          <w:rFonts w:ascii="Times New Roman" w:hAnsi="Times New Roman" w:cs="Times New Roman"/>
          <w:b/>
          <w:color w:val="002060"/>
          <w:sz w:val="27"/>
          <w:szCs w:val="27"/>
        </w:rPr>
        <w:t>Ежегодно с наступлением весны отмечается рост несчастных случаев, которые связаны с выпадением маленьких детей</w:t>
      </w:r>
      <w:r w:rsidR="001A1167" w:rsidRPr="00466F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6FF9">
        <w:rPr>
          <w:rFonts w:ascii="Times New Roman" w:hAnsi="Times New Roman" w:cs="Times New Roman"/>
          <w:b/>
          <w:color w:val="002060"/>
          <w:sz w:val="27"/>
          <w:szCs w:val="27"/>
        </w:rPr>
        <w:t>из окон. Как подтверждает медицинская статистика, через клинические больницы, которые специализ</w:t>
      </w:r>
      <w:r w:rsidR="001A1167" w:rsidRPr="00466FF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ируются на детском травматизме, </w:t>
      </w:r>
      <w:r w:rsidRPr="00466FF9">
        <w:rPr>
          <w:rFonts w:ascii="Times New Roman" w:hAnsi="Times New Roman" w:cs="Times New Roman"/>
          <w:b/>
          <w:color w:val="002060"/>
          <w:sz w:val="27"/>
          <w:szCs w:val="27"/>
        </w:rPr>
        <w:t>ежегодно проходят десятки людей, выпавших из окон.</w:t>
      </w:r>
    </w:p>
    <w:p w:rsidR="00CA304A" w:rsidRPr="00466FF9" w:rsidRDefault="00CA304A" w:rsidP="00F215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6FF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В большинстве случаев дети получают тяжелую сочетанную травму, которая сопровождается черепно-мозговыми </w:t>
      </w:r>
      <w:r w:rsidR="00F21533" w:rsidRPr="00466FF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травмами, </w:t>
      </w:r>
      <w:r w:rsidRPr="00466FF9">
        <w:rPr>
          <w:rFonts w:ascii="Times New Roman" w:hAnsi="Times New Roman" w:cs="Times New Roman"/>
          <w:b/>
          <w:color w:val="002060"/>
          <w:sz w:val="27"/>
          <w:szCs w:val="27"/>
        </w:rPr>
        <w:t>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CA304A" w:rsidRPr="00F21533" w:rsidRDefault="00466FF9" w:rsidP="00CA3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2"/>
        </w:rPr>
      </w:pPr>
      <w:r>
        <w:rPr>
          <w:rFonts w:ascii="Times New Roman" w:hAnsi="Times New Roman" w:cs="Times New Roman"/>
          <w:b/>
          <w:color w:val="FF0000"/>
          <w:sz w:val="44"/>
          <w:szCs w:val="52"/>
        </w:rPr>
        <w:t>ЗАПОМНИТЕ!</w:t>
      </w:r>
    </w:p>
    <w:tbl>
      <w:tblPr>
        <w:tblStyle w:val="a3"/>
        <w:tblW w:w="17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"/>
        <w:gridCol w:w="142"/>
        <w:gridCol w:w="4110"/>
        <w:gridCol w:w="8507"/>
        <w:gridCol w:w="3821"/>
        <w:gridCol w:w="147"/>
        <w:gridCol w:w="283"/>
      </w:tblGrid>
      <w:tr w:rsidR="0092597A" w:rsidTr="001A1167">
        <w:trPr>
          <w:gridBefore w:val="1"/>
          <w:gridAfter w:val="2"/>
          <w:wBefore w:w="107" w:type="dxa"/>
          <w:wAfter w:w="430" w:type="dxa"/>
        </w:trPr>
        <w:tc>
          <w:tcPr>
            <w:tcW w:w="4252" w:type="dxa"/>
            <w:gridSpan w:val="2"/>
          </w:tcPr>
          <w:p w:rsidR="0092597A" w:rsidRPr="00466FF9" w:rsidRDefault="00466FF9" w:rsidP="00466FF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66FF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1905</wp:posOffset>
                  </wp:positionV>
                  <wp:extent cx="2540000" cy="1428750"/>
                  <wp:effectExtent l="0" t="0" r="0" b="0"/>
                  <wp:wrapTight wrapText="bothSides">
                    <wp:wrapPolygon edited="0">
                      <wp:start x="748" y="0"/>
                      <wp:lineTo x="0" y="665"/>
                      <wp:lineTo x="0" y="20935"/>
                      <wp:lineTo x="748" y="21268"/>
                      <wp:lineTo x="20752" y="21268"/>
                      <wp:lineTo x="21500" y="20935"/>
                      <wp:lineTo x="21500" y="665"/>
                      <wp:lineTo x="20752" y="0"/>
                      <wp:lineTo x="748" y="0"/>
                    </wp:wrapPolygon>
                  </wp:wrapTight>
                  <wp:docPr id="49" name="Рисунок 49" descr="C:\Users\admin\Desktop\ОТКРЫТЫЕ ОКН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Desktop\ОТКРЫТЫЕ ОКН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28" w:type="dxa"/>
            <w:gridSpan w:val="2"/>
          </w:tcPr>
          <w:p w:rsidR="0092597A" w:rsidRPr="00466FF9" w:rsidRDefault="0092597A" w:rsidP="00466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*НЕЛЬЗЯ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оставлять окно открытым, поскольку достаточно отвлечься на секунду, которая может стать последним мгновением в жизни ребенка или искалечить его навсегда.</w:t>
            </w:r>
          </w:p>
          <w:p w:rsidR="0092597A" w:rsidRPr="00466FF9" w:rsidRDefault="0092597A" w:rsidP="00466FF9">
            <w:pPr>
              <w:widowControl w:val="0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*НЕЛЬЗЯ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оставлять малолетних детей без присмотра в помещении, где открыты окна, даже на короткий промежуток времени.</w:t>
            </w:r>
          </w:p>
          <w:p w:rsidR="0092597A" w:rsidRPr="00466FF9" w:rsidRDefault="0092597A" w:rsidP="00466FF9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*НЕЛЬЗЯ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использовать москитные сетки без соответствующей защиты окна.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      </w:r>
          </w:p>
        </w:tc>
      </w:tr>
      <w:tr w:rsidR="000B1FA3" w:rsidTr="001A1167">
        <w:trPr>
          <w:gridBefore w:val="2"/>
          <w:gridAfter w:val="1"/>
          <w:wBefore w:w="249" w:type="dxa"/>
          <w:wAfter w:w="283" w:type="dxa"/>
        </w:trPr>
        <w:tc>
          <w:tcPr>
            <w:tcW w:w="12617" w:type="dxa"/>
            <w:gridSpan w:val="2"/>
          </w:tcPr>
          <w:p w:rsidR="0092597A" w:rsidRPr="00466FF9" w:rsidRDefault="0092597A" w:rsidP="00466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*НЕЛЬЗЯ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ставить возле окон предметы мебели, которые могут послужить для ребенка «ступенькой» на подоконник.</w:t>
            </w:r>
          </w:p>
          <w:p w:rsidR="0092597A" w:rsidRPr="00466FF9" w:rsidRDefault="0092597A" w:rsidP="00466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 СЛЕДУЕТ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позволять детям прыгать на кровати или другой мебели, расположенной вблизи окон.</w:t>
            </w:r>
          </w:p>
          <w:p w:rsidR="0092597A" w:rsidRPr="00466FF9" w:rsidRDefault="0092597A" w:rsidP="00466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*НЕОБХОДИМО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</w:r>
          </w:p>
        </w:tc>
        <w:tc>
          <w:tcPr>
            <w:tcW w:w="3968" w:type="dxa"/>
            <w:gridSpan w:val="2"/>
          </w:tcPr>
          <w:p w:rsidR="0092597A" w:rsidRPr="00466FF9" w:rsidRDefault="0092597A" w:rsidP="00466FF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66FF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30"/>
                <w:lang w:eastAsia="ru-RU"/>
              </w:rPr>
              <w:drawing>
                <wp:inline distT="0" distB="0" distL="0" distR="0">
                  <wp:extent cx="2379498" cy="1533453"/>
                  <wp:effectExtent l="0" t="0" r="0" b="0"/>
                  <wp:docPr id="51" name="Рисунок 51" descr="C:\Users\admin\Desktop\ОТКРЫТЫЕ ОКН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ОТКРЫТЫЕ ОКН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98" cy="153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A3" w:rsidTr="001A1167">
        <w:trPr>
          <w:gridBefore w:val="1"/>
          <w:gridAfter w:val="2"/>
          <w:wBefore w:w="107" w:type="dxa"/>
          <w:wAfter w:w="430" w:type="dxa"/>
        </w:trPr>
        <w:tc>
          <w:tcPr>
            <w:tcW w:w="16580" w:type="dxa"/>
            <w:gridSpan w:val="4"/>
          </w:tcPr>
          <w:p w:rsidR="000B1FA3" w:rsidRDefault="000B1FA3" w:rsidP="00F21533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56"/>
                <w:szCs w:val="30"/>
              </w:rPr>
            </w:pPr>
            <w:r w:rsidRPr="00466F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*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НЕОБХОДИМО</w:t>
            </w:r>
            <w:r w:rsidRPr="00466FF9">
              <w:rPr>
                <w:rFonts w:ascii="Times New Roman" w:hAnsi="Times New Roman" w:cs="Times New Roman"/>
                <w:b/>
                <w:color w:val="FF0000"/>
                <w:sz w:val="32"/>
                <w:szCs w:val="36"/>
              </w:rPr>
              <w:t xml:space="preserve"> </w:t>
            </w:r>
            <w:r w:rsidRPr="00466FF9">
              <w:rPr>
                <w:rFonts w:ascii="Times New Roman" w:hAnsi="Times New Roman" w:cs="Times New Roman"/>
                <w:b/>
                <w:sz w:val="28"/>
                <w:szCs w:val="36"/>
              </w:rPr>
              <w:t>установить на окна блокираторы - детские замки, препятствующие открытию окна ребенком самостоятельно. Существуют различные средства обеспечения безопасности окон для детей. Стоимость некоторых из них доступна каждому.</w:t>
            </w:r>
          </w:p>
        </w:tc>
      </w:tr>
      <w:tr w:rsidR="00CA304A" w:rsidTr="001A1167">
        <w:tc>
          <w:tcPr>
            <w:tcW w:w="17117" w:type="dxa"/>
            <w:gridSpan w:val="7"/>
            <w:shd w:val="clear" w:color="auto" w:fill="FF0000"/>
          </w:tcPr>
          <w:p w:rsidR="00CA304A" w:rsidRPr="00F21533" w:rsidRDefault="00CA304A" w:rsidP="00F2153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46"/>
              </w:rPr>
            </w:pPr>
            <w:r w:rsidRPr="00F21533">
              <w:rPr>
                <w:rFonts w:ascii="Times New Roman" w:hAnsi="Times New Roman" w:cs="Times New Roman"/>
                <w:b/>
                <w:color w:val="FFFF00"/>
                <w:sz w:val="32"/>
                <w:szCs w:val="46"/>
              </w:rPr>
              <w:t>ЗА ЖИЗНЬ СВОИХ ДЕТЕЙ ОТВЕЧАЕМ ТОЛЬКО МЫ!</w:t>
            </w:r>
          </w:p>
          <w:p w:rsidR="00CA304A" w:rsidRPr="00F21533" w:rsidRDefault="00CA304A" w:rsidP="00F2153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1533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Информационная программа  комиссии по делам несовершеннолетних и защите их прав городского округа Воскресенск</w:t>
            </w:r>
            <w:r w:rsidR="001A1167" w:rsidRPr="00F215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CA304A" w:rsidRPr="00CA304A" w:rsidRDefault="00CA304A" w:rsidP="00F21533">
            <w:pPr>
              <w:pStyle w:val="a6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FF00"/>
                <w:sz w:val="52"/>
              </w:rPr>
            </w:pPr>
            <w:r w:rsidRPr="00F21533">
              <w:rPr>
                <w:rFonts w:ascii="Times New Roman" w:hAnsi="Times New Roman" w:cs="Times New Roman"/>
                <w:b/>
                <w:sz w:val="28"/>
                <w:szCs w:val="24"/>
              </w:rPr>
              <w:t>тел.: 8-496-442-70-66; 8-496-442-65-14; 8-926-998-5</w:t>
            </w:r>
            <w:bookmarkStart w:id="0" w:name="_GoBack"/>
            <w:bookmarkEnd w:id="0"/>
            <w:r w:rsidRPr="00F21533">
              <w:rPr>
                <w:rFonts w:ascii="Times New Roman" w:hAnsi="Times New Roman" w:cs="Times New Roman"/>
                <w:b/>
                <w:sz w:val="28"/>
                <w:szCs w:val="24"/>
              </w:rPr>
              <w:t>1-97</w:t>
            </w:r>
          </w:p>
        </w:tc>
      </w:tr>
    </w:tbl>
    <w:p w:rsidR="00F857C1" w:rsidRPr="00F857C1" w:rsidRDefault="00F857C1" w:rsidP="003E28EC">
      <w:pPr>
        <w:widowControl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F857C1" w:rsidRPr="00F857C1" w:rsidSect="00F857C1">
      <w:pgSz w:w="16838" w:h="11906" w:orient="landscape"/>
      <w:pgMar w:top="142" w:right="25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portzvet.com/uploads/products/img/thumb/20190601144208.png" style="width:450pt;height:450pt;visibility:visible;mso-wrap-style:square" o:bullet="t">
        <v:imagedata r:id="rId1" o:title="20190601144208"/>
      </v:shape>
    </w:pict>
  </w:numPicBullet>
  <w:abstractNum w:abstractNumId="0">
    <w:nsid w:val="0C2E73C3"/>
    <w:multiLevelType w:val="hybridMultilevel"/>
    <w:tmpl w:val="D6BA5DEA"/>
    <w:lvl w:ilvl="0" w:tplc="41609342">
      <w:start w:val="2"/>
      <w:numFmt w:val="bullet"/>
      <w:lvlText w:val=""/>
      <w:lvlJc w:val="left"/>
      <w:pPr>
        <w:ind w:left="1287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BD2547"/>
    <w:multiLevelType w:val="hybridMultilevel"/>
    <w:tmpl w:val="A39E6F3A"/>
    <w:lvl w:ilvl="0" w:tplc="896EB2FA">
      <w:start w:val="2"/>
      <w:numFmt w:val="bullet"/>
      <w:lvlText w:val=""/>
      <w:lvlJc w:val="left"/>
      <w:pPr>
        <w:ind w:left="1429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4D1229"/>
    <w:multiLevelType w:val="hybridMultilevel"/>
    <w:tmpl w:val="A59A883E"/>
    <w:lvl w:ilvl="0" w:tplc="400EEC1C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72"/>
      </w:rPr>
    </w:lvl>
    <w:lvl w:ilvl="1" w:tplc="D6D08A80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E9BC85C0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B5A292FC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5BEE3DB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5A1696E6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6E984558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D256E684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DF44D58E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3">
    <w:nsid w:val="27565328"/>
    <w:multiLevelType w:val="hybridMultilevel"/>
    <w:tmpl w:val="9E6ADA70"/>
    <w:lvl w:ilvl="0" w:tplc="366C59F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22F"/>
    <w:rsid w:val="00080CA4"/>
    <w:rsid w:val="000B02E9"/>
    <w:rsid w:val="000B1FA3"/>
    <w:rsid w:val="001A1167"/>
    <w:rsid w:val="00386C75"/>
    <w:rsid w:val="003E28EC"/>
    <w:rsid w:val="00466FF9"/>
    <w:rsid w:val="004D15FB"/>
    <w:rsid w:val="00597714"/>
    <w:rsid w:val="0060789F"/>
    <w:rsid w:val="006B0233"/>
    <w:rsid w:val="006E187D"/>
    <w:rsid w:val="00724E6B"/>
    <w:rsid w:val="0078509E"/>
    <w:rsid w:val="007878A6"/>
    <w:rsid w:val="007B19F0"/>
    <w:rsid w:val="008168DE"/>
    <w:rsid w:val="008E2A27"/>
    <w:rsid w:val="0092597A"/>
    <w:rsid w:val="009472E7"/>
    <w:rsid w:val="00962B68"/>
    <w:rsid w:val="009F7AF3"/>
    <w:rsid w:val="00A5415D"/>
    <w:rsid w:val="00A717A7"/>
    <w:rsid w:val="00B679BA"/>
    <w:rsid w:val="00BE0982"/>
    <w:rsid w:val="00C6222F"/>
    <w:rsid w:val="00CA12F0"/>
    <w:rsid w:val="00CA304A"/>
    <w:rsid w:val="00D9279F"/>
    <w:rsid w:val="00E858C2"/>
    <w:rsid w:val="00F21533"/>
    <w:rsid w:val="00F7355E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D849-97B8-461B-9121-13F1FBA7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acer2</cp:lastModifiedBy>
  <cp:revision>14</cp:revision>
  <cp:lastPrinted>2020-06-15T14:00:00Z</cp:lastPrinted>
  <dcterms:created xsi:type="dcterms:W3CDTF">2020-06-10T12:21:00Z</dcterms:created>
  <dcterms:modified xsi:type="dcterms:W3CDTF">2020-09-18T05:54:00Z</dcterms:modified>
</cp:coreProperties>
</file>